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9813" w14:textId="10AA3A73" w:rsidR="00F327FC" w:rsidRDefault="00F327FC" w:rsidP="00F32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S4-2300</w:t>
      </w:r>
      <w:r w:rsidR="009F4F8F">
        <w:rPr>
          <w:b/>
          <w:noProof/>
          <w:sz w:val="24"/>
        </w:rPr>
        <w:t>10</w:t>
      </w:r>
    </w:p>
    <w:p w14:paraId="66DCF5AE" w14:textId="77777777" w:rsidR="00F327FC" w:rsidRDefault="00F327FC" w:rsidP="00F327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3663840F" w14:textId="77777777" w:rsidR="00A104F9" w:rsidRDefault="001476AA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#118</w:t>
      </w:r>
      <w:r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ab/>
      </w:r>
      <w:r>
        <w:rPr>
          <w:rFonts w:ascii="Arial" w:eastAsia="MS Mincho" w:hAnsi="Arial" w:cs="Times New Roman"/>
          <w:b/>
          <w:i/>
          <w:kern w:val="0"/>
          <w:sz w:val="28"/>
          <w:szCs w:val="20"/>
          <w:lang w:val="en-GB" w:eastAsia="en-US"/>
        </w:rPr>
        <w:t>R3-226778</w:t>
      </w:r>
    </w:p>
    <w:p w14:paraId="22CE1562" w14:textId="77777777" w:rsidR="00A104F9" w:rsidRDefault="001476AA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DengXian" w:hAnsi="Arial" w:cs="Arial"/>
          <w:b/>
          <w:bCs/>
          <w:i/>
          <w:sz w:val="24"/>
          <w:szCs w:val="24"/>
          <w:lang w:eastAsia="en-GB"/>
        </w:rPr>
        <w:t>Toulouse, France, 14 Nov – 18 Nov, 2022</w:t>
      </w:r>
    </w:p>
    <w:p w14:paraId="57171396" w14:textId="77777777" w:rsidR="00A104F9" w:rsidRDefault="00A104F9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kern w:val="0"/>
          <w:sz w:val="24"/>
          <w:szCs w:val="24"/>
          <w:lang w:val="en-GB" w:eastAsia="en-GB"/>
        </w:rPr>
      </w:pPr>
    </w:p>
    <w:p w14:paraId="2B574A2B" w14:textId="77777777" w:rsidR="00A104F9" w:rsidRDefault="00A104F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4EC523F2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Reply LS on </w:t>
      </w:r>
      <w:r>
        <w:rPr>
          <w:rFonts w:ascii="Arial" w:hAnsi="Arial" w:cs="Arial"/>
          <w:b/>
          <w:sz w:val="22"/>
        </w:rPr>
        <w:t xml:space="preserve">questions on RAN visible </w:t>
      </w:r>
      <w:proofErr w:type="spellStart"/>
      <w:r>
        <w:rPr>
          <w:rFonts w:ascii="Arial" w:hAnsi="Arial" w:cs="Arial"/>
          <w:b/>
          <w:sz w:val="22"/>
        </w:rPr>
        <w:t>QoE</w:t>
      </w:r>
      <w:proofErr w:type="spellEnd"/>
    </w:p>
    <w:p w14:paraId="7C00C9F6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2" w:name="OLE_LINK22"/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LS R2-2206833</w:t>
      </w:r>
      <w:bookmarkStart w:id="3" w:name="OLE_LINK59"/>
      <w:bookmarkStart w:id="4" w:name="OLE_LINK60"/>
      <w:bookmarkStart w:id="5" w:name="OLE_LINK61"/>
      <w:bookmarkEnd w:id="0"/>
      <w:bookmarkEnd w:id="1"/>
      <w:bookmarkEnd w:id="2"/>
    </w:p>
    <w:p w14:paraId="4550D468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  <w:t>Release 17</w:t>
      </w:r>
    </w:p>
    <w:bookmarkEnd w:id="3"/>
    <w:bookmarkEnd w:id="4"/>
    <w:bookmarkEnd w:id="5"/>
    <w:p w14:paraId="48F1854E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cs="Arial"/>
          <w:b/>
          <w:color w:val="000000" w:themeColor="text1"/>
        </w:rPr>
        <w:t>NR_QoE-Core</w:t>
      </w:r>
    </w:p>
    <w:p w14:paraId="7493CDE9" w14:textId="77777777" w:rsidR="00A104F9" w:rsidRDefault="00A104F9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654F55E9" w14:textId="77777777" w:rsidR="00A104F9" w:rsidRDefault="001476AA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>
        <w:rPr>
          <w:rFonts w:ascii="Arial" w:eastAsia="DengXian" w:hAnsi="Arial" w:cs="Arial"/>
          <w:b/>
          <w:kern w:val="0"/>
          <w:sz w:val="22"/>
          <w:lang w:val="en-GB" w:eastAsia="en-US"/>
        </w:rPr>
        <w:tab/>
        <w:t>RAN3</w:t>
      </w:r>
    </w:p>
    <w:p w14:paraId="2F9FA5A2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>
        <w:rPr>
          <w:rFonts w:ascii="Arial" w:eastAsia="DengXian" w:hAnsi="Arial" w:cs="Arial"/>
          <w:b/>
          <w:bCs/>
          <w:kern w:val="0"/>
          <w:sz w:val="22"/>
          <w:lang w:val="en-GB"/>
        </w:rPr>
        <w:t>RAN2, SA4</w:t>
      </w:r>
    </w:p>
    <w:p w14:paraId="1AA21776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  <w:t>-</w:t>
      </w:r>
    </w:p>
    <w:bookmarkEnd w:id="6"/>
    <w:bookmarkEnd w:id="7"/>
    <w:p w14:paraId="576ADB03" w14:textId="77777777" w:rsidR="00A104F9" w:rsidRDefault="00A104F9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3960F76E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proofErr w:type="spellStart"/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Jingcong</w:t>
      </w:r>
      <w:proofErr w:type="spellEnd"/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 xml:space="preserve"> Sun</w:t>
      </w:r>
    </w:p>
    <w:p w14:paraId="5800FBAB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  <w:t>Sunjingcong@huawei.com</w:t>
      </w:r>
    </w:p>
    <w:p w14:paraId="38C3BE9D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487471AA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8" w:history="1">
        <w:r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6395E6D" w14:textId="77777777" w:rsidR="00A104F9" w:rsidRDefault="00A104F9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1E84301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szCs w:val="20"/>
          <w:lang w:val="en-GB" w:eastAsia="en-GB"/>
        </w:rPr>
        <w:t>Attachments: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None</w:t>
      </w:r>
    </w:p>
    <w:p w14:paraId="565F5B2C" w14:textId="77777777" w:rsidR="00A104F9" w:rsidRDefault="00A104F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233990B6" w14:textId="77777777" w:rsidR="00A104F9" w:rsidRDefault="001476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727154E8" w14:textId="77777777" w:rsidR="00A104F9" w:rsidRDefault="001476AA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RAN3 has further discussed the following question raised by RAN2, and would like to provide the answers as shown below:</w:t>
      </w:r>
    </w:p>
    <w:p w14:paraId="00D32A5E" w14:textId="77777777" w:rsidR="00A104F9" w:rsidRDefault="00A104F9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400D02C8" w14:textId="77777777" w:rsidR="00A104F9" w:rsidRDefault="001476AA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Question 3: What is the motivation for specifying that RAN visible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 should be sent together with the legacy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reports? Is the requirement that RAN visible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 should be sent together with the legacy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 intended for the application layer or AS layer? If for AS layer, could the reporting periodicity for RAN visible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 be considered mandatory because AS layer is not aware of when the legacy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reports will be triggered?</w:t>
      </w:r>
    </w:p>
    <w:p w14:paraId="4E309A0F" w14:textId="77777777" w:rsidR="00A104F9" w:rsidRDefault="00A104F9">
      <w:pPr>
        <w:widowControl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399309DE" w14:textId="77777777" w:rsidR="00A104F9" w:rsidRDefault="001476AA">
      <w:pPr>
        <w:widowControl/>
        <w:jc w:val="left"/>
      </w:pP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Answer to Question 3:</w:t>
      </w:r>
      <w:r>
        <w:t xml:space="preserve"> </w:t>
      </w:r>
    </w:p>
    <w:p w14:paraId="58EE4A03" w14:textId="77777777" w:rsidR="00A104F9" w:rsidRDefault="001476AA">
      <w:pPr>
        <w:pStyle w:val="ListParagraph"/>
        <w:widowControl/>
        <w:numPr>
          <w:ilvl w:val="0"/>
          <w:numId w:val="2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The motivation for specifying that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should be sent together with the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is to achieve a simple and straightforward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and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</w:t>
      </w:r>
      <w:proofErr w:type="spellStart"/>
      <w:r>
        <w:rPr>
          <w:rFonts w:ascii="Arial" w:eastAsia="DengXian" w:hAnsi="Arial" w:cs="Arial" w:hint="eastAsia"/>
          <w:i/>
          <w:kern w:val="0"/>
          <w:sz w:val="20"/>
          <w:szCs w:val="20"/>
        </w:rPr>
        <w:t>ing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mechanism.</w:t>
      </w:r>
    </w:p>
    <w:p w14:paraId="489A300D" w14:textId="77777777" w:rsidR="00A104F9" w:rsidRDefault="001476AA">
      <w:pPr>
        <w:pStyle w:val="ListParagraph"/>
        <w:widowControl/>
        <w:numPr>
          <w:ilvl w:val="0"/>
          <w:numId w:val="2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When the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reporting periodicity is not explicitly configured, the requirement that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should be sent together with the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is intended for the application layer. </w:t>
      </w:r>
    </w:p>
    <w:p w14:paraId="5E325031" w14:textId="77777777" w:rsidR="00A104F9" w:rsidRDefault="001476AA">
      <w:pPr>
        <w:pStyle w:val="ListParagraph"/>
        <w:widowControl/>
        <w:numPr>
          <w:ilvl w:val="0"/>
          <w:numId w:val="2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When the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reporting periodicity is not explicitly configured, RAN visible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are sent together with the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over the air interface, except in </w:t>
      </w:r>
      <w:r>
        <w:rPr>
          <w:rFonts w:ascii="Arial" w:eastAsia="DengXian" w:hAnsi="Arial" w:cs="Arial" w:hint="eastAsia"/>
          <w:i/>
          <w:kern w:val="0"/>
          <w:sz w:val="20"/>
          <w:szCs w:val="20"/>
        </w:rPr>
        <w:t xml:space="preserve">the </w:t>
      </w: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case of </w:t>
      </w:r>
      <w:r>
        <w:rPr>
          <w:rFonts w:ascii="Arial" w:eastAsia="DengXian" w:hAnsi="Arial" w:cs="Arial" w:hint="eastAsia"/>
          <w:i/>
          <w:kern w:val="0"/>
          <w:sz w:val="20"/>
          <w:szCs w:val="20"/>
        </w:rPr>
        <w:t xml:space="preserve">RAN </w:t>
      </w:r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overload (when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are stored but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RVQoE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reports continue to be reported with the reporting periodicity configured for legacy </w:t>
      </w:r>
      <w:proofErr w:type="spellStart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  <w:t xml:space="preserve"> reporting).</w:t>
      </w:r>
    </w:p>
    <w:p w14:paraId="4B3B501A" w14:textId="77777777" w:rsidR="00A104F9" w:rsidRDefault="001476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3D7CC94A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RAN2 and SA4: </w:t>
      </w:r>
    </w:p>
    <w:p w14:paraId="7742FF89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>RAN3 kindly asks RAN2 and SA4 to take the feedback above into account.</w:t>
      </w:r>
    </w:p>
    <w:p w14:paraId="60521AEF" w14:textId="77777777" w:rsidR="00A104F9" w:rsidRDefault="001476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lastRenderedPageBreak/>
        <w:t>3</w:t>
      </w:r>
      <w:r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48E03FE1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RAN3#119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 xml:space="preserve">                                                2023-02-27 - 2023-03-03</w:t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>Athens, GR</w:t>
      </w:r>
    </w:p>
    <w:p w14:paraId="5DFF7AA5" w14:textId="77777777" w:rsidR="00A104F9" w:rsidRDefault="001476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RAN3#119-bis-e                                              2023-04-17 – 2023-04-26      Online</w:t>
      </w:r>
    </w:p>
    <w:p w14:paraId="2D10F8F7" w14:textId="77777777" w:rsidR="00A104F9" w:rsidRDefault="00A104F9">
      <w:pPr>
        <w:rPr>
          <w:lang w:val="en-GB"/>
        </w:rPr>
      </w:pPr>
    </w:p>
    <w:sectPr w:rsidR="00A104F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F08F" w14:textId="77777777" w:rsidR="00572198" w:rsidRDefault="00572198" w:rsidP="00E2628D">
      <w:r>
        <w:separator/>
      </w:r>
    </w:p>
  </w:endnote>
  <w:endnote w:type="continuationSeparator" w:id="0">
    <w:p w14:paraId="25F416F9" w14:textId="77777777" w:rsidR="00572198" w:rsidRDefault="00572198" w:rsidP="00E2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0AEC" w14:textId="77777777" w:rsidR="00572198" w:rsidRDefault="00572198" w:rsidP="00E2628D">
      <w:r>
        <w:separator/>
      </w:r>
    </w:p>
  </w:footnote>
  <w:footnote w:type="continuationSeparator" w:id="0">
    <w:p w14:paraId="6AB218C0" w14:textId="77777777" w:rsidR="00572198" w:rsidRDefault="00572198" w:rsidP="00E26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C3EBF"/>
    <w:multiLevelType w:val="multilevel"/>
    <w:tmpl w:val="42DC3EBF"/>
    <w:lvl w:ilvl="0">
      <w:start w:val="1"/>
      <w:numFmt w:val="bullet"/>
      <w:lvlText w:val=""/>
      <w:lvlJc w:val="left"/>
      <w:pPr>
        <w:ind w:left="523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66938284">
    <w:abstractNumId w:val="1"/>
  </w:num>
  <w:num w:numId="2" w16cid:durableId="2101900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013C5"/>
    <w:rsid w:val="000015B0"/>
    <w:rsid w:val="00031A87"/>
    <w:rsid w:val="00031EA1"/>
    <w:rsid w:val="00032559"/>
    <w:rsid w:val="0004519F"/>
    <w:rsid w:val="00050A8F"/>
    <w:rsid w:val="0005765D"/>
    <w:rsid w:val="00063AA2"/>
    <w:rsid w:val="00064EC1"/>
    <w:rsid w:val="00067355"/>
    <w:rsid w:val="000761DC"/>
    <w:rsid w:val="0007655C"/>
    <w:rsid w:val="00083282"/>
    <w:rsid w:val="000B54A7"/>
    <w:rsid w:val="000B6BF6"/>
    <w:rsid w:val="000C55EB"/>
    <w:rsid w:val="000D0751"/>
    <w:rsid w:val="000D3B1C"/>
    <w:rsid w:val="0011799D"/>
    <w:rsid w:val="00125446"/>
    <w:rsid w:val="001476AA"/>
    <w:rsid w:val="00150CCF"/>
    <w:rsid w:val="00154F01"/>
    <w:rsid w:val="0016381F"/>
    <w:rsid w:val="0017570E"/>
    <w:rsid w:val="001818C9"/>
    <w:rsid w:val="001B39EE"/>
    <w:rsid w:val="001D42B8"/>
    <w:rsid w:val="001E1201"/>
    <w:rsid w:val="001E3782"/>
    <w:rsid w:val="001E5C6A"/>
    <w:rsid w:val="0020176A"/>
    <w:rsid w:val="002022FD"/>
    <w:rsid w:val="0020414A"/>
    <w:rsid w:val="00207B36"/>
    <w:rsid w:val="00210820"/>
    <w:rsid w:val="00214894"/>
    <w:rsid w:val="002174B2"/>
    <w:rsid w:val="002471B1"/>
    <w:rsid w:val="00252BE3"/>
    <w:rsid w:val="002567DB"/>
    <w:rsid w:val="00261338"/>
    <w:rsid w:val="00265109"/>
    <w:rsid w:val="002813B9"/>
    <w:rsid w:val="00286840"/>
    <w:rsid w:val="002871C0"/>
    <w:rsid w:val="002A0108"/>
    <w:rsid w:val="002B5A4A"/>
    <w:rsid w:val="002B5B68"/>
    <w:rsid w:val="002D2AB6"/>
    <w:rsid w:val="002E0FF5"/>
    <w:rsid w:val="002E1A4E"/>
    <w:rsid w:val="002E49BE"/>
    <w:rsid w:val="002F0429"/>
    <w:rsid w:val="00303B30"/>
    <w:rsid w:val="00316A9B"/>
    <w:rsid w:val="00323A59"/>
    <w:rsid w:val="00334D8E"/>
    <w:rsid w:val="00360A5A"/>
    <w:rsid w:val="003619DF"/>
    <w:rsid w:val="003710A5"/>
    <w:rsid w:val="00393022"/>
    <w:rsid w:val="003A6AB7"/>
    <w:rsid w:val="003B5CE1"/>
    <w:rsid w:val="003B7F54"/>
    <w:rsid w:val="003D5C48"/>
    <w:rsid w:val="003D7F1C"/>
    <w:rsid w:val="003E0484"/>
    <w:rsid w:val="003F0668"/>
    <w:rsid w:val="00405064"/>
    <w:rsid w:val="00407EF4"/>
    <w:rsid w:val="00410E9E"/>
    <w:rsid w:val="00425F8C"/>
    <w:rsid w:val="00427024"/>
    <w:rsid w:val="00430FCB"/>
    <w:rsid w:val="0044697E"/>
    <w:rsid w:val="00452503"/>
    <w:rsid w:val="00457060"/>
    <w:rsid w:val="00460B7F"/>
    <w:rsid w:val="00466B77"/>
    <w:rsid w:val="004705DD"/>
    <w:rsid w:val="00476980"/>
    <w:rsid w:val="00485CD5"/>
    <w:rsid w:val="00491332"/>
    <w:rsid w:val="00497831"/>
    <w:rsid w:val="004A34D4"/>
    <w:rsid w:val="004A6850"/>
    <w:rsid w:val="004A74D8"/>
    <w:rsid w:val="004B2466"/>
    <w:rsid w:val="004C303D"/>
    <w:rsid w:val="004C6122"/>
    <w:rsid w:val="004D5384"/>
    <w:rsid w:val="004E1CDC"/>
    <w:rsid w:val="00511FF9"/>
    <w:rsid w:val="00522820"/>
    <w:rsid w:val="005627BD"/>
    <w:rsid w:val="00562C7F"/>
    <w:rsid w:val="00566E30"/>
    <w:rsid w:val="00571D41"/>
    <w:rsid w:val="0057206B"/>
    <w:rsid w:val="00572198"/>
    <w:rsid w:val="00576792"/>
    <w:rsid w:val="005814A5"/>
    <w:rsid w:val="005830B2"/>
    <w:rsid w:val="00583B9B"/>
    <w:rsid w:val="00583BD3"/>
    <w:rsid w:val="005921E5"/>
    <w:rsid w:val="005B541A"/>
    <w:rsid w:val="005C7589"/>
    <w:rsid w:val="005E40D2"/>
    <w:rsid w:val="005E6E12"/>
    <w:rsid w:val="005F224D"/>
    <w:rsid w:val="0060052B"/>
    <w:rsid w:val="00610CAA"/>
    <w:rsid w:val="00613106"/>
    <w:rsid w:val="00617284"/>
    <w:rsid w:val="00623306"/>
    <w:rsid w:val="00632084"/>
    <w:rsid w:val="00637994"/>
    <w:rsid w:val="0064239B"/>
    <w:rsid w:val="00653275"/>
    <w:rsid w:val="00682729"/>
    <w:rsid w:val="006902A4"/>
    <w:rsid w:val="00691174"/>
    <w:rsid w:val="00696561"/>
    <w:rsid w:val="006A154A"/>
    <w:rsid w:val="006B3EB6"/>
    <w:rsid w:val="006D0D67"/>
    <w:rsid w:val="006D3987"/>
    <w:rsid w:val="006D49B2"/>
    <w:rsid w:val="006D5364"/>
    <w:rsid w:val="006E4877"/>
    <w:rsid w:val="006F4842"/>
    <w:rsid w:val="007035EF"/>
    <w:rsid w:val="00710754"/>
    <w:rsid w:val="00713D11"/>
    <w:rsid w:val="00716B57"/>
    <w:rsid w:val="00722C3D"/>
    <w:rsid w:val="00722F67"/>
    <w:rsid w:val="00726010"/>
    <w:rsid w:val="007337A2"/>
    <w:rsid w:val="00737912"/>
    <w:rsid w:val="007571D8"/>
    <w:rsid w:val="00767E0E"/>
    <w:rsid w:val="00782CCF"/>
    <w:rsid w:val="0079060F"/>
    <w:rsid w:val="00792B36"/>
    <w:rsid w:val="00795547"/>
    <w:rsid w:val="0079777D"/>
    <w:rsid w:val="00797876"/>
    <w:rsid w:val="007A4E7E"/>
    <w:rsid w:val="007C17F4"/>
    <w:rsid w:val="007C5544"/>
    <w:rsid w:val="007E382D"/>
    <w:rsid w:val="007E4C80"/>
    <w:rsid w:val="007E4D62"/>
    <w:rsid w:val="007F08DB"/>
    <w:rsid w:val="00800C78"/>
    <w:rsid w:val="0080377A"/>
    <w:rsid w:val="008049C7"/>
    <w:rsid w:val="0082035F"/>
    <w:rsid w:val="0082336E"/>
    <w:rsid w:val="00824A5A"/>
    <w:rsid w:val="00824CDB"/>
    <w:rsid w:val="00830275"/>
    <w:rsid w:val="008404DF"/>
    <w:rsid w:val="00852D8C"/>
    <w:rsid w:val="00852F33"/>
    <w:rsid w:val="00860329"/>
    <w:rsid w:val="008770EC"/>
    <w:rsid w:val="00886AEC"/>
    <w:rsid w:val="00892F25"/>
    <w:rsid w:val="008936F4"/>
    <w:rsid w:val="008A2B07"/>
    <w:rsid w:val="008A3D75"/>
    <w:rsid w:val="008A50D9"/>
    <w:rsid w:val="008A6047"/>
    <w:rsid w:val="008A703F"/>
    <w:rsid w:val="008B3120"/>
    <w:rsid w:val="008C13B3"/>
    <w:rsid w:val="008C7FD1"/>
    <w:rsid w:val="008D63E8"/>
    <w:rsid w:val="008D6DF5"/>
    <w:rsid w:val="008E2EAA"/>
    <w:rsid w:val="008E6252"/>
    <w:rsid w:val="009049B0"/>
    <w:rsid w:val="00934FFF"/>
    <w:rsid w:val="00937E86"/>
    <w:rsid w:val="00953958"/>
    <w:rsid w:val="009620A5"/>
    <w:rsid w:val="00963878"/>
    <w:rsid w:val="00970583"/>
    <w:rsid w:val="00971325"/>
    <w:rsid w:val="00980ABF"/>
    <w:rsid w:val="0098316E"/>
    <w:rsid w:val="00987E0A"/>
    <w:rsid w:val="009917B6"/>
    <w:rsid w:val="00992FC2"/>
    <w:rsid w:val="009A18ED"/>
    <w:rsid w:val="009B11C0"/>
    <w:rsid w:val="009B53CA"/>
    <w:rsid w:val="009B7126"/>
    <w:rsid w:val="009B7B2B"/>
    <w:rsid w:val="009B7BA2"/>
    <w:rsid w:val="009D587A"/>
    <w:rsid w:val="009F4F8F"/>
    <w:rsid w:val="009F6C5C"/>
    <w:rsid w:val="00A104F9"/>
    <w:rsid w:val="00A15B1B"/>
    <w:rsid w:val="00A235BD"/>
    <w:rsid w:val="00A2539F"/>
    <w:rsid w:val="00A254CA"/>
    <w:rsid w:val="00A30231"/>
    <w:rsid w:val="00A44B0C"/>
    <w:rsid w:val="00A50DC5"/>
    <w:rsid w:val="00A56072"/>
    <w:rsid w:val="00A736ED"/>
    <w:rsid w:val="00A745FA"/>
    <w:rsid w:val="00A75EDA"/>
    <w:rsid w:val="00A83576"/>
    <w:rsid w:val="00A83954"/>
    <w:rsid w:val="00A86660"/>
    <w:rsid w:val="00A92DEB"/>
    <w:rsid w:val="00A96E28"/>
    <w:rsid w:val="00AA3CF1"/>
    <w:rsid w:val="00AA6D47"/>
    <w:rsid w:val="00AB3EBF"/>
    <w:rsid w:val="00AB5E02"/>
    <w:rsid w:val="00AC714D"/>
    <w:rsid w:val="00AD6AF1"/>
    <w:rsid w:val="00AF2399"/>
    <w:rsid w:val="00B06B5A"/>
    <w:rsid w:val="00B07C63"/>
    <w:rsid w:val="00B13B5B"/>
    <w:rsid w:val="00B20AB5"/>
    <w:rsid w:val="00B219CB"/>
    <w:rsid w:val="00B5112B"/>
    <w:rsid w:val="00B57D64"/>
    <w:rsid w:val="00B64C25"/>
    <w:rsid w:val="00B70E9A"/>
    <w:rsid w:val="00B871E7"/>
    <w:rsid w:val="00B92085"/>
    <w:rsid w:val="00B9756C"/>
    <w:rsid w:val="00BA5D58"/>
    <w:rsid w:val="00BB68B4"/>
    <w:rsid w:val="00BD13DD"/>
    <w:rsid w:val="00BD2969"/>
    <w:rsid w:val="00BF4F3D"/>
    <w:rsid w:val="00C002B0"/>
    <w:rsid w:val="00C00449"/>
    <w:rsid w:val="00C01A28"/>
    <w:rsid w:val="00C122CE"/>
    <w:rsid w:val="00C13BB2"/>
    <w:rsid w:val="00C34007"/>
    <w:rsid w:val="00C44BAC"/>
    <w:rsid w:val="00C52AEB"/>
    <w:rsid w:val="00C7161C"/>
    <w:rsid w:val="00C73AC5"/>
    <w:rsid w:val="00C768CC"/>
    <w:rsid w:val="00C8166E"/>
    <w:rsid w:val="00C86E8E"/>
    <w:rsid w:val="00C949FB"/>
    <w:rsid w:val="00CA19CD"/>
    <w:rsid w:val="00CA6282"/>
    <w:rsid w:val="00CB4427"/>
    <w:rsid w:val="00CC6FA0"/>
    <w:rsid w:val="00CE2C32"/>
    <w:rsid w:val="00CE66E0"/>
    <w:rsid w:val="00D1150B"/>
    <w:rsid w:val="00D11D58"/>
    <w:rsid w:val="00D33576"/>
    <w:rsid w:val="00D40151"/>
    <w:rsid w:val="00D47ADC"/>
    <w:rsid w:val="00D55B64"/>
    <w:rsid w:val="00D641A3"/>
    <w:rsid w:val="00D65E76"/>
    <w:rsid w:val="00D715B7"/>
    <w:rsid w:val="00D8661D"/>
    <w:rsid w:val="00D93DC7"/>
    <w:rsid w:val="00D967EB"/>
    <w:rsid w:val="00DB04C0"/>
    <w:rsid w:val="00DB7287"/>
    <w:rsid w:val="00DB7F64"/>
    <w:rsid w:val="00DD1D94"/>
    <w:rsid w:val="00DD1E9B"/>
    <w:rsid w:val="00DE011C"/>
    <w:rsid w:val="00DE3974"/>
    <w:rsid w:val="00DE3C0F"/>
    <w:rsid w:val="00DF5394"/>
    <w:rsid w:val="00DF6CBC"/>
    <w:rsid w:val="00E026C8"/>
    <w:rsid w:val="00E06E3B"/>
    <w:rsid w:val="00E12E74"/>
    <w:rsid w:val="00E17712"/>
    <w:rsid w:val="00E20CFB"/>
    <w:rsid w:val="00E2628D"/>
    <w:rsid w:val="00E3098C"/>
    <w:rsid w:val="00E42178"/>
    <w:rsid w:val="00E4629D"/>
    <w:rsid w:val="00E72412"/>
    <w:rsid w:val="00E90828"/>
    <w:rsid w:val="00E93E3F"/>
    <w:rsid w:val="00E96ED5"/>
    <w:rsid w:val="00EA3D14"/>
    <w:rsid w:val="00EA7060"/>
    <w:rsid w:val="00EC6E73"/>
    <w:rsid w:val="00ED2AD1"/>
    <w:rsid w:val="00EE0D33"/>
    <w:rsid w:val="00EE611D"/>
    <w:rsid w:val="00F00D02"/>
    <w:rsid w:val="00F03C03"/>
    <w:rsid w:val="00F052CB"/>
    <w:rsid w:val="00F10256"/>
    <w:rsid w:val="00F13F60"/>
    <w:rsid w:val="00F327FC"/>
    <w:rsid w:val="00F43F42"/>
    <w:rsid w:val="00F72617"/>
    <w:rsid w:val="00F768C4"/>
    <w:rsid w:val="00F904CB"/>
    <w:rsid w:val="00FA18B7"/>
    <w:rsid w:val="00FC5FC4"/>
    <w:rsid w:val="00FC6DC0"/>
    <w:rsid w:val="00FD1FBC"/>
    <w:rsid w:val="00FE2D4A"/>
    <w:rsid w:val="00FE5BE2"/>
    <w:rsid w:val="00FE62B2"/>
    <w:rsid w:val="00FF0CD0"/>
    <w:rsid w:val="00FF1E2B"/>
    <w:rsid w:val="00FF6EEE"/>
    <w:rsid w:val="4AB3280E"/>
    <w:rsid w:val="656B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7D977"/>
  <w15:docId w15:val="{0E1DABC2-657A-45EE-9EB0-0E7484D8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both"/>
    </w:pPr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B1">
    <w:name w:val="B1"/>
    <w:basedOn w:val="Normal"/>
    <w:link w:val="B1Char1"/>
    <w:qFormat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327FC"/>
    <w:rPr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locked/>
    <w:rsid w:val="00F327FC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qFormat/>
    <w:rsid w:val="00F327FC"/>
    <w:pPr>
      <w:spacing w:after="120"/>
    </w:pPr>
    <w:rPr>
      <w:rFonts w:ascii="Arial" w:eastAsia="MS Mincho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1903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26.512_CR0027R2_(Rel-16)_5GMS3</cp:lastModifiedBy>
  <cp:revision>5</cp:revision>
  <dcterms:created xsi:type="dcterms:W3CDTF">2022-11-18T09:27:00Z</dcterms:created>
  <dcterms:modified xsi:type="dcterms:W3CDTF">2023-01-18T10:18:00Z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(3)BwtUSU3gm0iu/zQLDnHSQmHQp95AtAAXjqxKX8L3mjvKu5LdxDy1onkGsQDJe7PVWtvfPxsq
zwbZ8LteTk38FfX5uydKH9C4G/Asu78pLFwcnH/JGdp1UNvGx0Fr/lMqHC4mbyFcxpRh7PT1
GL9Fq+kCfOV3xvdR/dWk+EwLtsTP0iVit0595XPkLHFSr2hWQmMdyDoDtDP1iWbOZ9sQBD/f
Enz5Q22Sl2yEiEThO3</vt:lpwstr>
  </property>
  <property fmtid="{D5CDD505-2E9C-101B-9397-08002B2CF9AE}" pid="3" name="_2015_ms_pID_7253431">
    <vt:lpwstr>OaNDTRETiq/JZgdl2eyCD+SJfthEdvkE7g6o8YOa4+Hn0xoG5h5pR9
dMdFwHvYZG1OpQriqGZJ117ACC/v/WTCRDqXWfbYHl3UhzpBH0Cn942JEGIf+UpLQWVNoyj7
UN4jbq6wXDrpqAscIFng65ujDXYIUDpbLoXZ49rsmo9U5c1rDgWmKY5bL2N70nvEiKm07q6N
AVqkGr0wQRE2SeNjXErFVtDn9Cbr0fC0E3Mw</vt:lpwstr>
  </property>
  <property fmtid="{D5CDD505-2E9C-101B-9397-08002B2CF9AE}" pid="4" name="_2015_ms_pID_7253432">
    <vt:lpwstr>Nw==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1668754815</vt:lpwstr>
  </property>
</Properties>
</file>